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C5" w:rsidRPr="000943E2" w:rsidRDefault="005A4EC5" w:rsidP="005A4EC5">
      <w:pPr>
        <w:pStyle w:val="a5"/>
        <w:tabs>
          <w:tab w:val="left" w:pos="1134"/>
        </w:tabs>
        <w:suppressAutoHyphens/>
        <w:overflowPunct w:val="0"/>
        <w:ind w:left="709" w:right="-6"/>
        <w:jc w:val="both"/>
        <w:textAlignment w:val="baseline"/>
      </w:pPr>
    </w:p>
    <w:p w:rsidR="005A4EC5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center"/>
        <w:textAlignment w:val="baseline"/>
        <w:rPr>
          <w:rFonts w:ascii="Liberation Serif" w:hAnsi="Liberation Serif" w:cs="Liberation Serif"/>
          <w:b/>
        </w:rPr>
      </w:pPr>
      <w:r w:rsidRPr="005A4EC5">
        <w:rPr>
          <w:rFonts w:ascii="Liberation Serif" w:hAnsi="Liberation Serif" w:cs="Liberation Serif"/>
          <w:b/>
        </w:rPr>
        <w:t xml:space="preserve">Основаниями для отказа в предоставлении </w:t>
      </w:r>
    </w:p>
    <w:p w:rsidR="005A4EC5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center"/>
        <w:textAlignment w:val="baseline"/>
        <w:rPr>
          <w:rFonts w:ascii="Liberation Serif" w:hAnsi="Liberation Serif" w:cs="Liberation Serif"/>
          <w:b/>
        </w:rPr>
      </w:pPr>
    </w:p>
    <w:p w:rsidR="005A4EC5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center"/>
        <w:textAlignment w:val="baseline"/>
        <w:rPr>
          <w:rFonts w:ascii="Liberation Serif" w:hAnsi="Liberation Serif" w:cs="Liberation Serif"/>
          <w:b/>
        </w:rPr>
      </w:pPr>
      <w:r w:rsidRPr="005A4EC5">
        <w:rPr>
          <w:rFonts w:ascii="Liberation Serif" w:hAnsi="Liberation Serif" w:cs="Liberation Serif"/>
          <w:b/>
          <w:w w:val="105"/>
        </w:rPr>
        <w:t>муниципальной</w:t>
      </w:r>
      <w:r w:rsidRPr="005A4EC5"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 w:rsidRPr="005A4EC5">
        <w:rPr>
          <w:rFonts w:ascii="Liberation Serif" w:hAnsi="Liberation Serif" w:cs="Liberation Serif"/>
          <w:b/>
          <w:spacing w:val="-2"/>
        </w:rPr>
        <w:t>услуги</w:t>
      </w:r>
      <w:r w:rsidRPr="005A4EC5">
        <w:rPr>
          <w:rFonts w:ascii="Liberation Serif" w:hAnsi="Liberation Serif" w:cs="Liberation Serif"/>
          <w:b/>
        </w:rPr>
        <w:t xml:space="preserve"> являются:</w:t>
      </w:r>
    </w:p>
    <w:p w:rsidR="005A4EC5" w:rsidRPr="005A4EC5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center"/>
        <w:textAlignment w:val="baseline"/>
        <w:rPr>
          <w:rFonts w:ascii="Liberation Serif" w:hAnsi="Liberation Serif" w:cs="Liberation Serif"/>
          <w:b/>
        </w:rPr>
      </w:pPr>
    </w:p>
    <w:p w:rsidR="005A4EC5" w:rsidRPr="00772F5C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center"/>
        <w:textAlignment w:val="baseline"/>
      </w:pPr>
    </w:p>
    <w:p w:rsidR="005A4EC5" w:rsidRPr="00772F5C" w:rsidRDefault="005A4EC5" w:rsidP="005A4EC5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5A4EC5" w:rsidRPr="00772F5C" w:rsidRDefault="005A4EC5" w:rsidP="005A4EC5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отзыв заявления по инициативе заявителя;</w:t>
      </w:r>
    </w:p>
    <w:p w:rsidR="005A4EC5" w:rsidRPr="00772F5C" w:rsidRDefault="005A4EC5" w:rsidP="005A4EC5">
      <w:pPr>
        <w:pStyle w:val="a5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</w:rPr>
      </w:pPr>
      <w:r w:rsidRPr="00772F5C">
        <w:rPr>
          <w:rFonts w:ascii="Liberation Serif" w:hAnsi="Liberation Serif" w:cs="Liberation Serif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5A4EC5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both"/>
        <w:textAlignment w:val="baseline"/>
        <w:rPr>
          <w:rFonts w:ascii="Liberation Serif" w:hAnsi="Liberation Serif" w:cs="Liberation Serif"/>
        </w:rPr>
      </w:pPr>
    </w:p>
    <w:p w:rsidR="005A4EC5" w:rsidRPr="00772F5C" w:rsidRDefault="005A4EC5" w:rsidP="005A4EC5">
      <w:pPr>
        <w:pStyle w:val="a5"/>
        <w:tabs>
          <w:tab w:val="left" w:pos="1134"/>
        </w:tabs>
        <w:suppressAutoHyphens/>
        <w:overflowPunct w:val="0"/>
        <w:ind w:left="0" w:right="-6"/>
        <w:jc w:val="both"/>
        <w:textAlignment w:val="baseline"/>
      </w:pPr>
      <w:r>
        <w:rPr>
          <w:rFonts w:ascii="Liberation Serif" w:hAnsi="Liberation Serif" w:cs="Liberation Serif"/>
        </w:rPr>
        <w:t xml:space="preserve">         </w:t>
      </w:r>
      <w:r w:rsidRPr="00772F5C">
        <w:rPr>
          <w:rFonts w:ascii="Liberation Serif" w:hAnsi="Liberation Serif" w:cs="Liberation Serif"/>
        </w:rPr>
        <w:t xml:space="preserve">Заявитель вправе отказаться от получения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</w:t>
      </w:r>
      <w:r w:rsidRPr="00772F5C">
        <w:rPr>
          <w:rFonts w:ascii="Liberation Serif" w:hAnsi="Liberation Serif" w:cs="Liberation Serif"/>
        </w:rPr>
        <w:t xml:space="preserve">на основании письменного заявления, написанного в свободной форме, поданного способом, предусмотренным настоящим Административным регламентом </w:t>
      </w:r>
      <w:bookmarkStart w:id="0" w:name="_GoBack"/>
      <w:bookmarkEnd w:id="0"/>
      <w:r w:rsidRPr="00772F5C">
        <w:rPr>
          <w:rFonts w:ascii="Liberation Serif" w:hAnsi="Liberation Serif" w:cs="Liberation Serif"/>
        </w:rPr>
        <w:t xml:space="preserve">и действующим законодательством, либо посредством </w:t>
      </w:r>
      <w:r>
        <w:rPr>
          <w:rFonts w:ascii="Liberation Serif" w:hAnsi="Liberation Serif" w:cs="Liberation Serif"/>
        </w:rPr>
        <w:t>ЕПГУ</w:t>
      </w:r>
      <w:r w:rsidRPr="00772F5C">
        <w:rPr>
          <w:rFonts w:ascii="Liberation Serif" w:hAnsi="Liberation Serif" w:cs="Liberation Serif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 xml:space="preserve"> уполномоченным работником Организации принимается решение об отказе в предоставлении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 xml:space="preserve">. Отказ в предоставлении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 xml:space="preserve"> не препятствует повторному обращению за предоставлением </w:t>
      </w:r>
      <w:r w:rsidRPr="00772F5C">
        <w:rPr>
          <w:rFonts w:ascii="Liberation Serif" w:hAnsi="Liberation Serif" w:cs="Liberation Serif"/>
          <w:w w:val="105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</w:rPr>
        <w:t xml:space="preserve"> </w:t>
      </w:r>
      <w:r w:rsidRPr="00772F5C">
        <w:rPr>
          <w:rFonts w:ascii="Liberation Serif" w:hAnsi="Liberation Serif" w:cs="Liberation Serif"/>
          <w:spacing w:val="-2"/>
        </w:rPr>
        <w:t>услуги</w:t>
      </w:r>
      <w:r w:rsidRPr="00772F5C">
        <w:rPr>
          <w:rFonts w:ascii="Liberation Serif" w:hAnsi="Liberation Serif" w:cs="Liberation Serif"/>
        </w:rPr>
        <w:t>.</w:t>
      </w:r>
    </w:p>
    <w:p w:rsidR="005A4EC5" w:rsidRDefault="005A4EC5" w:rsidP="005A4EC5"/>
    <w:p w:rsidR="00F67B5C" w:rsidRDefault="00F67B5C"/>
    <w:sectPr w:rsidR="00F6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1F"/>
    <w:rsid w:val="0009648D"/>
    <w:rsid w:val="004D281F"/>
    <w:rsid w:val="005A4EC5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widowControl w:val="0"/>
      <w:autoSpaceDE w:val="0"/>
      <w:autoSpaceDN w:val="0"/>
      <w:ind w:left="682"/>
    </w:pPr>
    <w:rPr>
      <w:sz w:val="28"/>
      <w:szCs w:val="28"/>
      <w:lang w:eastAsia="en-US"/>
    </w:rPr>
  </w:style>
  <w:style w:type="character" w:customStyle="1" w:styleId="a6">
    <w:name w:val="Основной текст Знак"/>
    <w:link w:val="a5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0964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widowControl w:val="0"/>
      <w:autoSpaceDE w:val="0"/>
      <w:autoSpaceDN w:val="0"/>
      <w:ind w:left="682"/>
    </w:pPr>
    <w:rPr>
      <w:sz w:val="28"/>
      <w:szCs w:val="28"/>
      <w:lang w:eastAsia="en-US"/>
    </w:rPr>
  </w:style>
  <w:style w:type="character" w:customStyle="1" w:styleId="a6">
    <w:name w:val="Основной текст Знак"/>
    <w:link w:val="a5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2023-03-02T05:20:00Z</dcterms:created>
  <dcterms:modified xsi:type="dcterms:W3CDTF">2023-03-02T05:23:00Z</dcterms:modified>
</cp:coreProperties>
</file>