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765" w:rsidRPr="00460E7A" w:rsidRDefault="00A61335" w:rsidP="00460E7A">
      <w:pPr>
        <w:pStyle w:val="40"/>
        <w:framePr w:w="9979" w:h="13021" w:hRule="exact" w:wrap="none" w:vAnchor="page" w:hAnchor="page" w:x="1156" w:y="1636"/>
        <w:shd w:val="clear" w:color="auto" w:fill="auto"/>
        <w:spacing w:before="0" w:line="240" w:lineRule="auto"/>
        <w:rPr>
          <w:sz w:val="24"/>
          <w:szCs w:val="24"/>
        </w:rPr>
      </w:pPr>
      <w:r w:rsidRPr="00460E7A">
        <w:rPr>
          <w:sz w:val="24"/>
          <w:szCs w:val="24"/>
        </w:rPr>
        <w:t>Родитель (родители) (законный (законные) представитель (представители)</w:t>
      </w:r>
      <w:r w:rsidRPr="00460E7A">
        <w:rPr>
          <w:sz w:val="24"/>
          <w:szCs w:val="24"/>
        </w:rPr>
        <w:br/>
        <w:t>ребенка, являющегося иностранным гражданином или лицом без</w:t>
      </w:r>
      <w:r w:rsidRPr="00460E7A">
        <w:rPr>
          <w:sz w:val="24"/>
          <w:szCs w:val="24"/>
        </w:rPr>
        <w:br/>
        <w:t>гражданства, или поступающий, являющийся иностранным гра</w:t>
      </w:r>
      <w:r w:rsidRPr="00460E7A">
        <w:rPr>
          <w:sz w:val="24"/>
          <w:szCs w:val="24"/>
        </w:rPr>
        <w:t>жданином</w:t>
      </w:r>
      <w:r w:rsidRPr="00460E7A">
        <w:rPr>
          <w:sz w:val="24"/>
          <w:szCs w:val="24"/>
        </w:rPr>
        <w:br/>
        <w:t>или лицом без гражданства, предъявляет (предъявляют):</w:t>
      </w:r>
    </w:p>
    <w:p w:rsidR="00522765" w:rsidRPr="00460E7A" w:rsidRDefault="00A61335" w:rsidP="00460E7A">
      <w:pPr>
        <w:pStyle w:val="20"/>
        <w:framePr w:w="9979" w:h="13021" w:hRule="exact" w:wrap="none" w:vAnchor="page" w:hAnchor="page" w:x="1156" w:y="1636"/>
        <w:numPr>
          <w:ilvl w:val="0"/>
          <w:numId w:val="1"/>
        </w:numPr>
        <w:shd w:val="clear" w:color="auto" w:fill="auto"/>
        <w:tabs>
          <w:tab w:val="left" w:pos="372"/>
        </w:tabs>
        <w:spacing w:line="240" w:lineRule="auto"/>
        <w:rPr>
          <w:sz w:val="24"/>
          <w:szCs w:val="24"/>
        </w:rPr>
      </w:pPr>
      <w:r w:rsidRPr="00460E7A">
        <w:rPr>
          <w:sz w:val="24"/>
          <w:szCs w:val="24"/>
        </w:rPr>
        <w:t>копии документов, подтверждающих родство заявителя (заявителей) (или законность представления прав ребенка);</w:t>
      </w:r>
    </w:p>
    <w:p w:rsidR="00522765" w:rsidRPr="00460E7A" w:rsidRDefault="00A61335" w:rsidP="00460E7A">
      <w:pPr>
        <w:pStyle w:val="20"/>
        <w:framePr w:w="9979" w:h="13021" w:hRule="exact" w:wrap="none" w:vAnchor="page" w:hAnchor="page" w:x="1156" w:y="1636"/>
        <w:numPr>
          <w:ilvl w:val="0"/>
          <w:numId w:val="1"/>
        </w:numPr>
        <w:shd w:val="clear" w:color="auto" w:fill="auto"/>
        <w:tabs>
          <w:tab w:val="left" w:pos="372"/>
        </w:tabs>
        <w:spacing w:line="240" w:lineRule="auto"/>
        <w:rPr>
          <w:sz w:val="24"/>
          <w:szCs w:val="24"/>
        </w:rPr>
      </w:pPr>
      <w:r w:rsidRPr="00460E7A">
        <w:rPr>
          <w:sz w:val="24"/>
          <w:szCs w:val="24"/>
        </w:rPr>
        <w:t>копии документов, подтверждающих законность нахождения ребенка,</w:t>
      </w:r>
    </w:p>
    <w:p w:rsidR="00522765" w:rsidRPr="00460E7A" w:rsidRDefault="00A61335" w:rsidP="00460E7A">
      <w:pPr>
        <w:pStyle w:val="20"/>
        <w:framePr w:w="9979" w:h="13021" w:hRule="exact" w:wrap="none" w:vAnchor="page" w:hAnchor="page" w:x="1156" w:y="1636"/>
        <w:shd w:val="clear" w:color="auto" w:fill="auto"/>
        <w:tabs>
          <w:tab w:val="left" w:pos="6161"/>
        </w:tabs>
        <w:spacing w:line="240" w:lineRule="auto"/>
        <w:rPr>
          <w:sz w:val="24"/>
          <w:szCs w:val="24"/>
        </w:rPr>
      </w:pPr>
      <w:r w:rsidRPr="00460E7A">
        <w:rPr>
          <w:sz w:val="24"/>
          <w:szCs w:val="24"/>
        </w:rPr>
        <w:t>являющегося иностран</w:t>
      </w:r>
      <w:r w:rsidRPr="00460E7A">
        <w:rPr>
          <w:sz w:val="24"/>
          <w:szCs w:val="24"/>
        </w:rPr>
        <w:t>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 либо</w:t>
      </w:r>
      <w:r w:rsidRPr="00460E7A">
        <w:rPr>
          <w:sz w:val="24"/>
          <w:szCs w:val="24"/>
        </w:rPr>
        <w:t xml:space="preserve">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</w:t>
      </w:r>
      <w:hyperlink r:id="rId7" w:history="1">
        <w:r w:rsidRPr="00460E7A">
          <w:rPr>
            <w:rStyle w:val="a3"/>
            <w:sz w:val="24"/>
            <w:szCs w:val="24"/>
          </w:rPr>
          <w:t xml:space="preserve"> </w:t>
        </w:r>
        <w:r w:rsidRPr="00460E7A">
          <w:rPr>
            <w:rStyle w:val="a3"/>
            <w:sz w:val="24"/>
            <w:szCs w:val="24"/>
          </w:rPr>
          <w:t xml:space="preserve">законом </w:t>
        </w:r>
      </w:hyperlink>
      <w:r w:rsidR="00460E7A" w:rsidRPr="00460E7A">
        <w:rPr>
          <w:sz w:val="24"/>
          <w:szCs w:val="24"/>
        </w:rPr>
        <w:t>или</w:t>
      </w:r>
      <w:r w:rsidR="00460E7A">
        <w:rPr>
          <w:sz w:val="24"/>
          <w:szCs w:val="24"/>
        </w:rPr>
        <w:t xml:space="preserve"> </w:t>
      </w:r>
      <w:bookmarkStart w:id="0" w:name="_GoBack"/>
      <w:bookmarkEnd w:id="0"/>
      <w:r w:rsidRPr="00460E7A">
        <w:rPr>
          <w:sz w:val="24"/>
          <w:szCs w:val="24"/>
        </w:rPr>
        <w:t>международным договором</w:t>
      </w:r>
      <w:r w:rsidR="00460E7A" w:rsidRPr="00460E7A">
        <w:rPr>
          <w:sz w:val="24"/>
          <w:szCs w:val="24"/>
        </w:rPr>
        <w:t xml:space="preserve"> </w:t>
      </w:r>
      <w:r w:rsidRPr="00460E7A">
        <w:rPr>
          <w:sz w:val="24"/>
          <w:szCs w:val="24"/>
        </w:rPr>
        <w:t>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 ;</w:t>
      </w:r>
    </w:p>
    <w:p w:rsidR="00522765" w:rsidRPr="00460E7A" w:rsidRDefault="00A61335" w:rsidP="00460E7A">
      <w:pPr>
        <w:pStyle w:val="20"/>
        <w:framePr w:w="9979" w:h="13021" w:hRule="exact" w:wrap="none" w:vAnchor="page" w:hAnchor="page" w:x="1156" w:y="1636"/>
        <w:numPr>
          <w:ilvl w:val="0"/>
          <w:numId w:val="1"/>
        </w:numPr>
        <w:shd w:val="clear" w:color="auto" w:fill="auto"/>
        <w:tabs>
          <w:tab w:val="left" w:pos="372"/>
        </w:tabs>
        <w:spacing w:line="240" w:lineRule="auto"/>
        <w:rPr>
          <w:sz w:val="24"/>
          <w:szCs w:val="24"/>
        </w:rPr>
      </w:pPr>
      <w:r w:rsidRPr="00460E7A">
        <w:rPr>
          <w:sz w:val="24"/>
          <w:szCs w:val="24"/>
        </w:rPr>
        <w:t>копии документов, подтверждающих прохождение государс</w:t>
      </w:r>
      <w:r w:rsidRPr="00460E7A">
        <w:rPr>
          <w:sz w:val="24"/>
          <w:szCs w:val="24"/>
        </w:rPr>
        <w:t>твенной</w:t>
      </w:r>
    </w:p>
    <w:p w:rsidR="00522765" w:rsidRPr="00460E7A" w:rsidRDefault="00A61335" w:rsidP="00460E7A">
      <w:pPr>
        <w:pStyle w:val="20"/>
        <w:framePr w:w="9979" w:h="13021" w:hRule="exact" w:wrap="none" w:vAnchor="page" w:hAnchor="page" w:x="1156" w:y="1636"/>
        <w:shd w:val="clear" w:color="auto" w:fill="auto"/>
        <w:tabs>
          <w:tab w:val="left" w:pos="6161"/>
        </w:tabs>
        <w:spacing w:line="240" w:lineRule="auto"/>
        <w:rPr>
          <w:sz w:val="24"/>
          <w:szCs w:val="24"/>
        </w:rPr>
      </w:pPr>
      <w:r w:rsidRPr="00460E7A">
        <w:rPr>
          <w:sz w:val="24"/>
          <w:szCs w:val="24"/>
        </w:rPr>
        <w:t>дактилоскопической регистрации ребенка,</w:t>
      </w:r>
      <w:r w:rsidRPr="00460E7A">
        <w:rPr>
          <w:sz w:val="24"/>
          <w:szCs w:val="24"/>
        </w:rPr>
        <w:tab/>
        <w:t>являющегося иностранным</w:t>
      </w:r>
    </w:p>
    <w:p w:rsidR="00522765" w:rsidRPr="00460E7A" w:rsidRDefault="00A61335" w:rsidP="00460E7A">
      <w:pPr>
        <w:pStyle w:val="20"/>
        <w:framePr w:w="9979" w:h="13021" w:hRule="exact" w:wrap="none" w:vAnchor="page" w:hAnchor="page" w:x="1156" w:y="1636"/>
        <w:shd w:val="clear" w:color="auto" w:fill="auto"/>
        <w:spacing w:line="240" w:lineRule="auto"/>
        <w:rPr>
          <w:sz w:val="24"/>
          <w:szCs w:val="24"/>
        </w:rPr>
      </w:pPr>
      <w:r w:rsidRPr="00460E7A">
        <w:rPr>
          <w:sz w:val="24"/>
          <w:szCs w:val="24"/>
        </w:rPr>
        <w:t>гражданином или лицом без гражданства, или поступающего, являющегося иностранным гражданином или лицом без гражданства;</w:t>
      </w:r>
    </w:p>
    <w:p w:rsidR="00522765" w:rsidRPr="00460E7A" w:rsidRDefault="00A61335" w:rsidP="00460E7A">
      <w:pPr>
        <w:pStyle w:val="20"/>
        <w:framePr w:w="9979" w:h="13021" w:hRule="exact" w:wrap="none" w:vAnchor="page" w:hAnchor="page" w:x="1156" w:y="1636"/>
        <w:numPr>
          <w:ilvl w:val="0"/>
          <w:numId w:val="1"/>
        </w:numPr>
        <w:shd w:val="clear" w:color="auto" w:fill="auto"/>
        <w:tabs>
          <w:tab w:val="left" w:pos="372"/>
        </w:tabs>
        <w:spacing w:line="240" w:lineRule="auto"/>
        <w:rPr>
          <w:sz w:val="24"/>
          <w:szCs w:val="24"/>
        </w:rPr>
      </w:pPr>
      <w:r w:rsidRPr="00460E7A">
        <w:rPr>
          <w:sz w:val="24"/>
          <w:szCs w:val="24"/>
        </w:rPr>
        <w:t>копии документов, подтверждающих изучение русского языка ребенко</w:t>
      </w:r>
      <w:r w:rsidRPr="00460E7A">
        <w:rPr>
          <w:sz w:val="24"/>
          <w:szCs w:val="24"/>
        </w:rPr>
        <w:t>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</w:t>
      </w:r>
      <w:r w:rsidRPr="00460E7A">
        <w:rPr>
          <w:sz w:val="24"/>
          <w:szCs w:val="24"/>
        </w:rPr>
        <w:t xml:space="preserve">ии) (Пункты "л", "п" и "с" части первой статьи 9, часть 3 статьи 11 Федерального закона от 25 июля 1998 г. </w:t>
      </w:r>
      <w:r w:rsidRPr="00460E7A">
        <w:rPr>
          <w:sz w:val="24"/>
          <w:szCs w:val="24"/>
          <w:lang w:val="en-US" w:eastAsia="en-US" w:bidi="en-US"/>
        </w:rPr>
        <w:t>N</w:t>
      </w:r>
      <w:r w:rsidRPr="00460E7A">
        <w:rPr>
          <w:sz w:val="24"/>
          <w:szCs w:val="24"/>
          <w:lang w:eastAsia="en-US" w:bidi="en-US"/>
        </w:rPr>
        <w:t xml:space="preserve"> </w:t>
      </w:r>
      <w:r w:rsidRPr="00460E7A">
        <w:rPr>
          <w:sz w:val="24"/>
          <w:szCs w:val="24"/>
        </w:rPr>
        <w:t>128-ФЗ "О государственной дактилоскопической регистрации в Российской Федерации");</w:t>
      </w:r>
    </w:p>
    <w:p w:rsidR="00460E7A" w:rsidRPr="00460E7A" w:rsidRDefault="00A61335" w:rsidP="00460E7A">
      <w:pPr>
        <w:pStyle w:val="20"/>
        <w:framePr w:w="9979" w:h="13021" w:hRule="exact" w:wrap="none" w:vAnchor="page" w:hAnchor="page" w:x="1156" w:y="1636"/>
        <w:shd w:val="clear" w:color="auto" w:fill="auto"/>
        <w:tabs>
          <w:tab w:val="left" w:pos="372"/>
        </w:tabs>
        <w:spacing w:line="240" w:lineRule="auto"/>
        <w:rPr>
          <w:sz w:val="24"/>
          <w:szCs w:val="24"/>
        </w:rPr>
      </w:pPr>
      <w:r w:rsidRPr="00460E7A">
        <w:rPr>
          <w:sz w:val="24"/>
          <w:szCs w:val="24"/>
        </w:rPr>
        <w:t xml:space="preserve">копии документов, удостоверяющих личность ребенка, являющегося </w:t>
      </w:r>
      <w:r w:rsidRPr="00460E7A">
        <w:rPr>
          <w:sz w:val="24"/>
          <w:szCs w:val="24"/>
        </w:rPr>
        <w:t>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</w:t>
      </w:r>
      <w:hyperlink r:id="rId8" w:history="1">
        <w:r w:rsidRPr="00460E7A">
          <w:rPr>
            <w:rStyle w:val="a3"/>
            <w:sz w:val="24"/>
            <w:szCs w:val="24"/>
          </w:rPr>
          <w:t xml:space="preserve"> </w:t>
        </w:r>
        <w:r w:rsidRPr="00460E7A">
          <w:rPr>
            <w:rStyle w:val="a3"/>
            <w:sz w:val="24"/>
            <w:szCs w:val="24"/>
          </w:rPr>
          <w:t xml:space="preserve">законом </w:t>
        </w:r>
      </w:hyperlink>
      <w:r w:rsidRPr="00460E7A">
        <w:rPr>
          <w:sz w:val="24"/>
          <w:szCs w:val="24"/>
        </w:rPr>
        <w:t>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</w:t>
      </w:r>
      <w:r w:rsidRPr="00460E7A">
        <w:rPr>
          <w:sz w:val="24"/>
          <w:szCs w:val="24"/>
        </w:rPr>
        <w:t xml:space="preserve">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</w:t>
      </w:r>
      <w:r w:rsidRPr="00460E7A">
        <w:rPr>
          <w:sz w:val="24"/>
          <w:szCs w:val="24"/>
        </w:rPr>
        <w:t>ез гражданства в Российской Федерации, вид на жительство и иные документы, предусмотренные федеральным</w:t>
      </w:r>
      <w:hyperlink r:id="rId9" w:history="1">
        <w:r w:rsidRPr="00460E7A">
          <w:rPr>
            <w:rStyle w:val="a3"/>
            <w:sz w:val="24"/>
            <w:szCs w:val="24"/>
          </w:rPr>
          <w:t xml:space="preserve"> </w:t>
        </w:r>
        <w:r w:rsidRPr="00460E7A">
          <w:rPr>
            <w:rStyle w:val="a3"/>
            <w:sz w:val="24"/>
            <w:szCs w:val="24"/>
          </w:rPr>
          <w:t xml:space="preserve">законом </w:t>
        </w:r>
      </w:hyperlink>
      <w:r w:rsidRPr="00460E7A">
        <w:rPr>
          <w:sz w:val="24"/>
          <w:szCs w:val="24"/>
        </w:rPr>
        <w:t>или признаваемые в соответствии с международным</w:t>
      </w:r>
      <w:r w:rsidR="00460E7A" w:rsidRPr="00460E7A">
        <w:rPr>
          <w:sz w:val="24"/>
          <w:szCs w:val="24"/>
        </w:rPr>
        <w:t xml:space="preserve"> </w:t>
      </w:r>
      <w:r w:rsidR="00460E7A" w:rsidRPr="00460E7A">
        <w:rPr>
          <w:sz w:val="24"/>
          <w:szCs w:val="24"/>
        </w:rPr>
        <w:t>договором Российской Федерации в качестве документов, удостоверяющих личность лица без гражданства);</w:t>
      </w:r>
    </w:p>
    <w:p w:rsidR="00460E7A" w:rsidRPr="00460E7A" w:rsidRDefault="00460E7A" w:rsidP="00460E7A">
      <w:pPr>
        <w:pStyle w:val="20"/>
        <w:framePr w:w="9979" w:h="13021" w:hRule="exact" w:wrap="none" w:vAnchor="page" w:hAnchor="page" w:x="1156" w:y="1636"/>
        <w:numPr>
          <w:ilvl w:val="0"/>
          <w:numId w:val="1"/>
        </w:numPr>
        <w:shd w:val="clear" w:color="auto" w:fill="auto"/>
        <w:tabs>
          <w:tab w:val="left" w:pos="222"/>
        </w:tabs>
        <w:spacing w:line="240" w:lineRule="auto"/>
        <w:rPr>
          <w:sz w:val="24"/>
          <w:szCs w:val="24"/>
        </w:rPr>
      </w:pPr>
      <w:r w:rsidRPr="00460E7A">
        <w:rPr>
          <w:sz w:val="24"/>
          <w:szCs w:val="24"/>
        </w:rPr>
        <w:t xml:space="preserve"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наличии)( Статья 10 Федерального закона от 25 июля 2002 г. </w:t>
      </w:r>
      <w:r w:rsidRPr="00460E7A">
        <w:rPr>
          <w:sz w:val="24"/>
          <w:szCs w:val="24"/>
          <w:lang w:val="en-US" w:eastAsia="en-US" w:bidi="en-US"/>
        </w:rPr>
        <w:t>N</w:t>
      </w:r>
      <w:r w:rsidRPr="00460E7A">
        <w:rPr>
          <w:sz w:val="24"/>
          <w:szCs w:val="24"/>
          <w:lang w:eastAsia="en-US" w:bidi="en-US"/>
        </w:rPr>
        <w:t xml:space="preserve"> </w:t>
      </w:r>
      <w:r w:rsidRPr="00460E7A">
        <w:rPr>
          <w:sz w:val="24"/>
          <w:szCs w:val="24"/>
        </w:rPr>
        <w:t>115-ФЗ "О правовом положении иностранных граждан в Российской Федерации");</w:t>
      </w:r>
    </w:p>
    <w:p w:rsidR="00522765" w:rsidRPr="00460E7A" w:rsidRDefault="00522765" w:rsidP="00460E7A">
      <w:pPr>
        <w:pStyle w:val="20"/>
        <w:framePr w:w="9979" w:h="13021" w:hRule="exact" w:wrap="none" w:vAnchor="page" w:hAnchor="page" w:x="1156" w:y="1636"/>
        <w:shd w:val="clear" w:color="auto" w:fill="auto"/>
        <w:tabs>
          <w:tab w:val="left" w:pos="372"/>
        </w:tabs>
        <w:spacing w:line="240" w:lineRule="auto"/>
        <w:rPr>
          <w:sz w:val="24"/>
          <w:szCs w:val="24"/>
        </w:rPr>
      </w:pPr>
    </w:p>
    <w:p w:rsidR="00522765" w:rsidRPr="00460E7A" w:rsidRDefault="00522765" w:rsidP="00460E7A">
      <w:pPr>
        <w:sectPr w:rsidR="00522765" w:rsidRPr="00460E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2765" w:rsidRPr="00460E7A" w:rsidRDefault="00A61335" w:rsidP="00460E7A">
      <w:pPr>
        <w:pStyle w:val="20"/>
        <w:framePr w:w="9979" w:h="13262" w:hRule="exact" w:wrap="none" w:vAnchor="page" w:hAnchor="page" w:x="1100" w:y="546"/>
        <w:numPr>
          <w:ilvl w:val="0"/>
          <w:numId w:val="1"/>
        </w:numPr>
        <w:shd w:val="clear" w:color="auto" w:fill="auto"/>
        <w:tabs>
          <w:tab w:val="left" w:pos="222"/>
        </w:tabs>
        <w:spacing w:line="240" w:lineRule="auto"/>
        <w:rPr>
          <w:sz w:val="24"/>
          <w:szCs w:val="24"/>
        </w:rPr>
      </w:pPr>
      <w:r w:rsidRPr="00460E7A">
        <w:rPr>
          <w:sz w:val="24"/>
          <w:szCs w:val="24"/>
        </w:rPr>
        <w:lastRenderedPageBreak/>
        <w:t>медицинское заключение об отсутствии у ребенка, являющегося иностранным гражданином или лицом</w:t>
      </w:r>
      <w:r w:rsidRPr="00460E7A">
        <w:rPr>
          <w:sz w:val="24"/>
          <w:szCs w:val="24"/>
        </w:rPr>
        <w:t xml:space="preserve">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</w:t>
      </w:r>
      <w:r w:rsidRPr="00460E7A">
        <w:rPr>
          <w:sz w:val="24"/>
          <w:szCs w:val="24"/>
        </w:rPr>
        <w:t>федеральным органом исполнительной власти в соответствии с</w:t>
      </w:r>
      <w:hyperlink r:id="rId10" w:history="1">
        <w:r w:rsidRPr="00460E7A">
          <w:rPr>
            <w:rStyle w:val="a3"/>
            <w:sz w:val="24"/>
            <w:szCs w:val="24"/>
          </w:rPr>
          <w:t xml:space="preserve"> </w:t>
        </w:r>
        <w:r w:rsidRPr="00460E7A">
          <w:rPr>
            <w:rStyle w:val="a3"/>
            <w:sz w:val="24"/>
            <w:szCs w:val="24"/>
          </w:rPr>
          <w:t>частью</w:t>
        </w:r>
      </w:hyperlink>
      <w:r w:rsidRPr="00460E7A">
        <w:rPr>
          <w:rStyle w:val="21"/>
          <w:sz w:val="24"/>
          <w:szCs w:val="24"/>
        </w:rPr>
        <w:t xml:space="preserve"> </w:t>
      </w:r>
      <w:hyperlink r:id="rId11" w:history="1">
        <w:r w:rsidRPr="00460E7A">
          <w:rPr>
            <w:rStyle w:val="a3"/>
            <w:sz w:val="24"/>
            <w:szCs w:val="24"/>
          </w:rPr>
          <w:t xml:space="preserve">2 </w:t>
        </w:r>
      </w:hyperlink>
      <w:r w:rsidRPr="00460E7A">
        <w:rPr>
          <w:sz w:val="24"/>
          <w:szCs w:val="24"/>
        </w:rPr>
        <w:t>статьи 43 Федера</w:t>
      </w:r>
      <w:r w:rsidRPr="00460E7A">
        <w:rPr>
          <w:sz w:val="24"/>
          <w:szCs w:val="24"/>
        </w:rPr>
        <w:t xml:space="preserve">льного закона от 21 ноября 2011 г. </w:t>
      </w:r>
      <w:r w:rsidRPr="00460E7A">
        <w:rPr>
          <w:sz w:val="24"/>
          <w:szCs w:val="24"/>
          <w:lang w:val="en-US" w:eastAsia="en-US" w:bidi="en-US"/>
        </w:rPr>
        <w:t>N</w:t>
      </w:r>
      <w:r w:rsidRPr="00460E7A">
        <w:rPr>
          <w:sz w:val="24"/>
          <w:szCs w:val="24"/>
          <w:lang w:eastAsia="en-US" w:bidi="en-US"/>
        </w:rPr>
        <w:t xml:space="preserve"> </w:t>
      </w:r>
      <w:r w:rsidRPr="00460E7A">
        <w:rPr>
          <w:sz w:val="24"/>
          <w:szCs w:val="24"/>
        </w:rPr>
        <w:t>323-ФЗ "Об основах охраны здоровья граждан в Российской Федерации";</w:t>
      </w:r>
    </w:p>
    <w:p w:rsidR="00522765" w:rsidRPr="00460E7A" w:rsidRDefault="00A61335" w:rsidP="00460E7A">
      <w:pPr>
        <w:pStyle w:val="20"/>
        <w:framePr w:w="9979" w:h="13262" w:hRule="exact" w:wrap="none" w:vAnchor="page" w:hAnchor="page" w:x="1100" w:y="546"/>
        <w:numPr>
          <w:ilvl w:val="0"/>
          <w:numId w:val="1"/>
        </w:numPr>
        <w:shd w:val="clear" w:color="auto" w:fill="auto"/>
        <w:tabs>
          <w:tab w:val="left" w:pos="222"/>
        </w:tabs>
        <w:spacing w:line="240" w:lineRule="auto"/>
        <w:rPr>
          <w:sz w:val="24"/>
          <w:szCs w:val="24"/>
        </w:rPr>
      </w:pPr>
      <w:r w:rsidRPr="00460E7A">
        <w:rPr>
          <w:sz w:val="24"/>
          <w:szCs w:val="24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522765" w:rsidRPr="00460E7A" w:rsidRDefault="00A61335" w:rsidP="00460E7A">
      <w:pPr>
        <w:pStyle w:val="20"/>
        <w:framePr w:w="9979" w:h="13262" w:hRule="exact" w:wrap="none" w:vAnchor="page" w:hAnchor="page" w:x="1100" w:y="546"/>
        <w:shd w:val="clear" w:color="auto" w:fill="auto"/>
        <w:spacing w:line="240" w:lineRule="auto"/>
        <w:rPr>
          <w:sz w:val="24"/>
          <w:szCs w:val="24"/>
        </w:rPr>
      </w:pPr>
      <w:r w:rsidRPr="00460E7A">
        <w:rPr>
          <w:sz w:val="24"/>
          <w:szCs w:val="24"/>
        </w:rPr>
        <w:t>Иностранные граждане и лица без</w:t>
      </w:r>
      <w:r w:rsidRPr="00460E7A">
        <w:rPr>
          <w:sz w:val="24"/>
          <w:szCs w:val="24"/>
        </w:rPr>
        <w:t xml:space="preserve">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22765" w:rsidRPr="00460E7A" w:rsidRDefault="00A61335" w:rsidP="00460E7A">
      <w:pPr>
        <w:pStyle w:val="20"/>
        <w:framePr w:w="9979" w:h="13262" w:hRule="exact" w:wrap="none" w:vAnchor="page" w:hAnchor="page" w:x="1100" w:y="546"/>
        <w:shd w:val="clear" w:color="auto" w:fill="auto"/>
        <w:spacing w:line="240" w:lineRule="auto"/>
        <w:rPr>
          <w:sz w:val="24"/>
          <w:szCs w:val="24"/>
        </w:rPr>
      </w:pPr>
      <w:r w:rsidRPr="00460E7A">
        <w:rPr>
          <w:sz w:val="24"/>
          <w:szCs w:val="24"/>
        </w:rPr>
        <w:t>Пункт 22.1 Правил не распространяется на иностранных граждан, указанных в</w:t>
      </w:r>
      <w:hyperlink r:id="rId12" w:history="1">
        <w:r w:rsidRPr="00460E7A">
          <w:rPr>
            <w:rStyle w:val="a3"/>
            <w:sz w:val="24"/>
            <w:szCs w:val="24"/>
          </w:rPr>
          <w:t xml:space="preserve"> </w:t>
        </w:r>
        <w:r w:rsidRPr="00460E7A">
          <w:rPr>
            <w:rStyle w:val="a3"/>
            <w:sz w:val="24"/>
            <w:szCs w:val="24"/>
          </w:rPr>
          <w:t xml:space="preserve">подпункте 2 </w:t>
        </w:r>
      </w:hyperlink>
      <w:r w:rsidRPr="00460E7A">
        <w:rPr>
          <w:sz w:val="24"/>
          <w:szCs w:val="24"/>
        </w:rPr>
        <w:t>пункта 20 и</w:t>
      </w:r>
      <w:hyperlink r:id="rId13" w:history="1">
        <w:r w:rsidRPr="00460E7A">
          <w:rPr>
            <w:rStyle w:val="a3"/>
            <w:sz w:val="24"/>
            <w:szCs w:val="24"/>
          </w:rPr>
          <w:t xml:space="preserve"> </w:t>
        </w:r>
        <w:r w:rsidRPr="00460E7A">
          <w:rPr>
            <w:rStyle w:val="a3"/>
            <w:sz w:val="24"/>
            <w:szCs w:val="24"/>
          </w:rPr>
          <w:t xml:space="preserve">пункте 21 </w:t>
        </w:r>
      </w:hyperlink>
      <w:r w:rsidRPr="00460E7A">
        <w:rPr>
          <w:sz w:val="24"/>
          <w:szCs w:val="24"/>
        </w:rPr>
        <w:t xml:space="preserve">статьи 5 Федерального закона от 25 июля 2002 г. </w:t>
      </w:r>
      <w:r w:rsidRPr="00460E7A">
        <w:rPr>
          <w:sz w:val="24"/>
          <w:szCs w:val="24"/>
          <w:lang w:val="en-US" w:eastAsia="en-US" w:bidi="en-US"/>
        </w:rPr>
        <w:t>N</w:t>
      </w:r>
      <w:r w:rsidRPr="00460E7A">
        <w:rPr>
          <w:sz w:val="24"/>
          <w:szCs w:val="24"/>
          <w:lang w:eastAsia="en-US" w:bidi="en-US"/>
        </w:rPr>
        <w:t xml:space="preserve"> </w:t>
      </w:r>
      <w:r w:rsidRPr="00460E7A">
        <w:rPr>
          <w:sz w:val="24"/>
          <w:szCs w:val="24"/>
        </w:rPr>
        <w:t>115-ФЗ "О правовом положении иностранных граждан</w:t>
      </w:r>
      <w:r w:rsidRPr="00460E7A">
        <w:rPr>
          <w:sz w:val="24"/>
          <w:szCs w:val="24"/>
        </w:rPr>
        <w:t xml:space="preserve"> в Российской Федерации".</w:t>
      </w:r>
    </w:p>
    <w:p w:rsidR="00522765" w:rsidRPr="00460E7A" w:rsidRDefault="00A61335" w:rsidP="00460E7A">
      <w:pPr>
        <w:pStyle w:val="20"/>
        <w:framePr w:w="9979" w:h="13262" w:hRule="exact" w:wrap="none" w:vAnchor="page" w:hAnchor="page" w:x="1100" w:y="546"/>
        <w:shd w:val="clear" w:color="auto" w:fill="auto"/>
        <w:spacing w:line="240" w:lineRule="auto"/>
        <w:rPr>
          <w:sz w:val="24"/>
          <w:szCs w:val="24"/>
        </w:rPr>
      </w:pPr>
      <w:r w:rsidRPr="00460E7A">
        <w:rPr>
          <w:sz w:val="24"/>
          <w:szCs w:val="24"/>
        </w:rPr>
        <w:t>Иностранные граждане, указанные в абзаце первом настоящего пункта Порядка, предъявляют следующие документы:</w:t>
      </w:r>
    </w:p>
    <w:p w:rsidR="00522765" w:rsidRPr="00460E7A" w:rsidRDefault="00A61335" w:rsidP="00460E7A">
      <w:pPr>
        <w:pStyle w:val="20"/>
        <w:framePr w:w="9979" w:h="13262" w:hRule="exact" w:wrap="none" w:vAnchor="page" w:hAnchor="page" w:x="1100" w:y="546"/>
        <w:numPr>
          <w:ilvl w:val="0"/>
          <w:numId w:val="1"/>
        </w:numPr>
        <w:shd w:val="clear" w:color="auto" w:fill="auto"/>
        <w:tabs>
          <w:tab w:val="left" w:pos="222"/>
        </w:tabs>
        <w:spacing w:line="240" w:lineRule="auto"/>
        <w:rPr>
          <w:sz w:val="24"/>
          <w:szCs w:val="24"/>
        </w:rPr>
      </w:pPr>
      <w:r w:rsidRPr="00460E7A">
        <w:rPr>
          <w:sz w:val="24"/>
          <w:szCs w:val="24"/>
        </w:rPr>
        <w:t>копия свидетельства о рождении ребенка;</w:t>
      </w:r>
    </w:p>
    <w:p w:rsidR="00522765" w:rsidRPr="00460E7A" w:rsidRDefault="00A61335" w:rsidP="00460E7A">
      <w:pPr>
        <w:pStyle w:val="20"/>
        <w:framePr w:w="9979" w:h="13262" w:hRule="exact" w:wrap="none" w:vAnchor="page" w:hAnchor="page" w:x="1100" w:y="546"/>
        <w:numPr>
          <w:ilvl w:val="0"/>
          <w:numId w:val="1"/>
        </w:numPr>
        <w:shd w:val="clear" w:color="auto" w:fill="auto"/>
        <w:tabs>
          <w:tab w:val="left" w:pos="222"/>
        </w:tabs>
        <w:spacing w:line="240" w:lineRule="auto"/>
        <w:rPr>
          <w:sz w:val="24"/>
          <w:szCs w:val="24"/>
        </w:rPr>
      </w:pPr>
      <w:r w:rsidRPr="00460E7A">
        <w:rPr>
          <w:sz w:val="24"/>
          <w:szCs w:val="24"/>
        </w:rPr>
        <w:t>копия паспорта;</w:t>
      </w:r>
    </w:p>
    <w:p w:rsidR="00522765" w:rsidRPr="00460E7A" w:rsidRDefault="00A61335" w:rsidP="00460E7A">
      <w:pPr>
        <w:pStyle w:val="20"/>
        <w:framePr w:w="9979" w:h="13262" w:hRule="exact" w:wrap="none" w:vAnchor="page" w:hAnchor="page" w:x="1100" w:y="546"/>
        <w:numPr>
          <w:ilvl w:val="0"/>
          <w:numId w:val="1"/>
        </w:numPr>
        <w:shd w:val="clear" w:color="auto" w:fill="auto"/>
        <w:tabs>
          <w:tab w:val="left" w:pos="222"/>
        </w:tabs>
        <w:spacing w:line="240" w:lineRule="auto"/>
        <w:rPr>
          <w:sz w:val="24"/>
          <w:szCs w:val="24"/>
        </w:rPr>
      </w:pPr>
      <w:r w:rsidRPr="00460E7A">
        <w:rPr>
          <w:sz w:val="24"/>
          <w:szCs w:val="24"/>
        </w:rPr>
        <w:t>справку о регистрации по месту жительства.</w:t>
      </w:r>
    </w:p>
    <w:p w:rsidR="00522765" w:rsidRPr="00460E7A" w:rsidRDefault="00A61335" w:rsidP="00460E7A">
      <w:pPr>
        <w:pStyle w:val="20"/>
        <w:framePr w:w="9979" w:h="13262" w:hRule="exact" w:wrap="none" w:vAnchor="page" w:hAnchor="page" w:x="1100" w:y="546"/>
        <w:shd w:val="clear" w:color="auto" w:fill="auto"/>
        <w:spacing w:line="240" w:lineRule="auto"/>
        <w:rPr>
          <w:sz w:val="24"/>
          <w:szCs w:val="24"/>
        </w:rPr>
      </w:pPr>
      <w:r w:rsidRPr="00460E7A">
        <w:rPr>
          <w:sz w:val="24"/>
          <w:szCs w:val="24"/>
        </w:rPr>
        <w:t>Пункт 22.1 и абзацы тре</w:t>
      </w:r>
      <w:r w:rsidRPr="00460E7A">
        <w:rPr>
          <w:sz w:val="24"/>
          <w:szCs w:val="24"/>
        </w:rPr>
        <w:t>тий - пятый и седьмой - девятый пункта 20.1 Правил не распространяются на граждан Республики Беларусь (Статья 4 Договора между Российской Федерацией и Республикой Беларусь от 25 декабря 1998 г. о равных правах граждан, ратифицированного Федеральным законом</w:t>
      </w:r>
      <w:r w:rsidRPr="00460E7A">
        <w:rPr>
          <w:sz w:val="24"/>
          <w:szCs w:val="24"/>
        </w:rPr>
        <w:t xml:space="preserve"> от 1 мая 1999 г. </w:t>
      </w:r>
      <w:r w:rsidRPr="00460E7A">
        <w:rPr>
          <w:sz w:val="24"/>
          <w:szCs w:val="24"/>
          <w:lang w:val="en-US" w:eastAsia="en-US" w:bidi="en-US"/>
        </w:rPr>
        <w:t>N</w:t>
      </w:r>
      <w:r w:rsidRPr="00460E7A">
        <w:rPr>
          <w:sz w:val="24"/>
          <w:szCs w:val="24"/>
          <w:lang w:eastAsia="en-US" w:bidi="en-US"/>
        </w:rPr>
        <w:t xml:space="preserve"> </w:t>
      </w:r>
      <w:r w:rsidRPr="00460E7A">
        <w:rPr>
          <w:sz w:val="24"/>
          <w:szCs w:val="24"/>
        </w:rPr>
        <w:t>89- ФЗ "О ратификации Договора между Российской Федерацией и Республикой Беларусь о равных правах граждан". Договор вступил в силу для Российской Федерации 22 июля 1999 г.")</w:t>
      </w:r>
    </w:p>
    <w:p w:rsidR="00522765" w:rsidRPr="00460E7A" w:rsidRDefault="00A61335" w:rsidP="00460E7A">
      <w:pPr>
        <w:pStyle w:val="20"/>
        <w:framePr w:w="9979" w:h="13262" w:hRule="exact" w:wrap="none" w:vAnchor="page" w:hAnchor="page" w:x="1100" w:y="546"/>
        <w:shd w:val="clear" w:color="auto" w:fill="auto"/>
        <w:spacing w:line="240" w:lineRule="auto"/>
        <w:rPr>
          <w:sz w:val="24"/>
          <w:szCs w:val="24"/>
        </w:rPr>
      </w:pPr>
      <w:r w:rsidRPr="00460E7A">
        <w:rPr>
          <w:sz w:val="24"/>
          <w:szCs w:val="24"/>
        </w:rPr>
        <w:t>Заявитель (и) ребёнка или поступающий имеет (ют) право по свое</w:t>
      </w:r>
      <w:r w:rsidRPr="00460E7A">
        <w:rPr>
          <w:sz w:val="24"/>
          <w:szCs w:val="24"/>
        </w:rPr>
        <w:t>му усмотрению предъявить другие документы.</w:t>
      </w:r>
    </w:p>
    <w:p w:rsidR="00522765" w:rsidRPr="00460E7A" w:rsidRDefault="00522765" w:rsidP="00460E7A"/>
    <w:sectPr w:rsidR="00522765" w:rsidRPr="00460E7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335" w:rsidRDefault="00A61335">
      <w:r>
        <w:separator/>
      </w:r>
    </w:p>
  </w:endnote>
  <w:endnote w:type="continuationSeparator" w:id="0">
    <w:p w:rsidR="00A61335" w:rsidRDefault="00A6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335" w:rsidRDefault="00A61335"/>
  </w:footnote>
  <w:footnote w:type="continuationSeparator" w:id="0">
    <w:p w:rsidR="00A61335" w:rsidRDefault="00A613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6366B"/>
    <w:multiLevelType w:val="multilevel"/>
    <w:tmpl w:val="AB1CEE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22765"/>
    <w:rsid w:val="00460E7A"/>
    <w:rsid w:val="00522765"/>
    <w:rsid w:val="00A6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DE2B"/>
  <w15:docId w15:val="{9D5512C0-844D-4CF7-9A79-FFD4F4C0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">
    <w:name w:val="Основной текст (7)_"/>
    <w:basedOn w:val="a0"/>
    <w:link w:val="7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">
    <w:name w:val="Основной текст (3)_"/>
    <w:basedOn w:val="a0"/>
    <w:link w:val="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1">
    <w:name w:val="Основной текст (3) + Полужирный"/>
    <w:basedOn w:val="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center"/>
    </w:pPr>
    <w:rPr>
      <w:rFonts w:ascii="Arial Unicode MS" w:eastAsia="Arial Unicode MS" w:hAnsi="Arial Unicode MS" w:cs="Arial Unicode MS"/>
      <w:sz w:val="36"/>
      <w:szCs w:val="3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right"/>
    </w:pPr>
    <w:rPr>
      <w:rFonts w:ascii="Cambria" w:eastAsia="Cambria" w:hAnsi="Cambria" w:cs="Cambria"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01" w:lineRule="exact"/>
    </w:pPr>
    <w:rPr>
      <w:rFonts w:ascii="Arial Unicode MS" w:eastAsia="Arial Unicode MS" w:hAnsi="Arial Unicode MS" w:cs="Arial Unicode MS"/>
      <w:sz w:val="9"/>
      <w:szCs w:val="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90385%23l1" TargetMode="External"/><Relationship Id="rId13" Type="http://schemas.openxmlformats.org/officeDocument/2006/relationships/hyperlink" Target="https://normativ.kontur.ru/document?moduleId=1&amp;documentId=488380%23l27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90385%23l1" TargetMode="External"/><Relationship Id="rId12" Type="http://schemas.openxmlformats.org/officeDocument/2006/relationships/hyperlink" Target="https://normativ.kontur.ru/document?moduleId=1&amp;documentId=488380%23l25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490072%23l22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490072%23l2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90385%23l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869</Words>
  <Characters>4957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школа №21</dc:creator>
  <cp:keywords/>
  <cp:lastModifiedBy>User</cp:lastModifiedBy>
  <cp:revision>3</cp:revision>
  <dcterms:created xsi:type="dcterms:W3CDTF">2025-03-28T04:04:00Z</dcterms:created>
  <dcterms:modified xsi:type="dcterms:W3CDTF">2025-03-28T04:06:00Z</dcterms:modified>
</cp:coreProperties>
</file>